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778A6" w14:textId="6044FC53" w:rsidR="003F2602" w:rsidRDefault="005E362A" w:rsidP="00796F22">
      <w:pPr>
        <w:spacing w:line="240" w:lineRule="auto"/>
        <w:jc w:val="center"/>
        <w:rPr>
          <w:b/>
          <w:u w:val="single"/>
          <w:lang w:val="en-GB"/>
        </w:rPr>
      </w:pPr>
      <w:r>
        <w:rPr>
          <w:b/>
          <w:u w:val="single"/>
          <w:lang w:val="en-GB"/>
        </w:rPr>
        <w:t>A</w:t>
      </w:r>
      <w:r w:rsidR="009F5230" w:rsidRPr="005E362A">
        <w:rPr>
          <w:b/>
          <w:u w:val="single"/>
          <w:lang w:val="en-GB"/>
        </w:rPr>
        <w:t xml:space="preserve"> Digital Single Market for content</w:t>
      </w:r>
      <w:r>
        <w:rPr>
          <w:b/>
          <w:u w:val="single"/>
          <w:lang w:val="en-GB"/>
        </w:rPr>
        <w:t xml:space="preserve">: “win-win”, or unintended consequences? </w:t>
      </w:r>
    </w:p>
    <w:p w14:paraId="1EE85718" w14:textId="75F7177B" w:rsidR="00E74080" w:rsidRPr="005E362A" w:rsidRDefault="00E74080" w:rsidP="00796F22">
      <w:pPr>
        <w:spacing w:line="240" w:lineRule="auto"/>
        <w:jc w:val="center"/>
        <w:rPr>
          <w:b/>
          <w:u w:val="single"/>
          <w:lang w:val="en-GB"/>
        </w:rPr>
      </w:pPr>
    </w:p>
    <w:p w14:paraId="2DC3BB84" w14:textId="6AACE57D" w:rsidR="006D0E81" w:rsidRDefault="00020153" w:rsidP="00796F22">
      <w:pPr>
        <w:spacing w:line="240" w:lineRule="auto"/>
        <w:jc w:val="both"/>
        <w:rPr>
          <w:rFonts w:cs="Verdana"/>
          <w:lang w:val="en-GB"/>
        </w:rPr>
      </w:pPr>
      <w:r w:rsidRPr="005E362A">
        <w:rPr>
          <w:lang w:val="en-GB"/>
        </w:rPr>
        <w:t xml:space="preserve">The European Commission </w:t>
      </w:r>
      <w:r w:rsidR="009F5230" w:rsidRPr="005E362A">
        <w:rPr>
          <w:lang w:val="en-GB"/>
        </w:rPr>
        <w:t xml:space="preserve">has a vision for </w:t>
      </w:r>
      <w:r w:rsidR="000F3D14" w:rsidRPr="005E362A">
        <w:rPr>
          <w:rFonts w:cs="Verdana"/>
          <w:lang w:val="en-GB"/>
        </w:rPr>
        <w:t xml:space="preserve">a </w:t>
      </w:r>
      <w:r w:rsidR="009F5230" w:rsidRPr="005E362A">
        <w:rPr>
          <w:rFonts w:cs="Verdana"/>
          <w:lang w:val="en-GB"/>
        </w:rPr>
        <w:t xml:space="preserve">European </w:t>
      </w:r>
      <w:r w:rsidR="000F3D14" w:rsidRPr="005E362A">
        <w:rPr>
          <w:rFonts w:cs="Verdana"/>
          <w:lang w:val="en-GB"/>
        </w:rPr>
        <w:t>Digital Single Market</w:t>
      </w:r>
      <w:r w:rsidR="009F5230" w:rsidRPr="005E362A">
        <w:rPr>
          <w:rFonts w:cs="Verdana"/>
          <w:lang w:val="en-GB"/>
        </w:rPr>
        <w:t xml:space="preserve"> (DSM) which should be welcomed.</w:t>
      </w:r>
      <w:r w:rsidR="006D0E81">
        <w:rPr>
          <w:rFonts w:cs="Verdana"/>
          <w:lang w:val="en-GB"/>
        </w:rPr>
        <w:t xml:space="preserve">  However, the reality is that it </w:t>
      </w:r>
      <w:r w:rsidR="00DA111E">
        <w:rPr>
          <w:rFonts w:cs="Verdana"/>
          <w:lang w:val="en-GB"/>
        </w:rPr>
        <w:t>may</w:t>
      </w:r>
      <w:r w:rsidR="006D0E81">
        <w:rPr>
          <w:rFonts w:cs="Verdana"/>
          <w:lang w:val="en-GB"/>
        </w:rPr>
        <w:t xml:space="preserve"> not </w:t>
      </w:r>
      <w:r w:rsidR="00DA111E">
        <w:rPr>
          <w:rFonts w:cs="Verdana"/>
          <w:lang w:val="en-GB"/>
        </w:rPr>
        <w:t xml:space="preserve">be </w:t>
      </w:r>
      <w:r w:rsidR="006D0E81">
        <w:rPr>
          <w:rFonts w:cs="Verdana"/>
          <w:lang w:val="en-GB"/>
        </w:rPr>
        <w:t>the “win-win” that has been described.</w:t>
      </w:r>
      <w:r w:rsidR="009F5230" w:rsidRPr="005E362A">
        <w:rPr>
          <w:rFonts w:cs="Verdana"/>
          <w:lang w:val="en-GB"/>
        </w:rPr>
        <w:t xml:space="preserve"> </w:t>
      </w:r>
    </w:p>
    <w:p w14:paraId="5FE9AF9D" w14:textId="7F5BFEC3" w:rsidR="00DA111E" w:rsidRDefault="00F14E65" w:rsidP="00796F22">
      <w:pPr>
        <w:spacing w:line="240" w:lineRule="auto"/>
        <w:jc w:val="both"/>
        <w:rPr>
          <w:lang w:val="en-GB"/>
        </w:rPr>
      </w:pPr>
      <w:r w:rsidRPr="005E362A">
        <w:rPr>
          <w:rFonts w:cs="Verdana"/>
          <w:lang w:val="en-GB"/>
        </w:rPr>
        <w:t xml:space="preserve">The </w:t>
      </w:r>
      <w:r w:rsidR="009F5230" w:rsidRPr="005E362A">
        <w:rPr>
          <w:rFonts w:cs="Verdana"/>
          <w:lang w:val="en-GB"/>
        </w:rPr>
        <w:t xml:space="preserve">ACT </w:t>
      </w:r>
      <w:r w:rsidRPr="005E362A">
        <w:rPr>
          <w:rFonts w:cs="Verdana"/>
          <w:lang w:val="en-GB"/>
        </w:rPr>
        <w:t xml:space="preserve">– representing the leading producers and distributors of audiovisual content on all platforms in 37 European markets – is </w:t>
      </w:r>
      <w:r w:rsidR="005E362A">
        <w:rPr>
          <w:rFonts w:cs="Verdana"/>
          <w:lang w:val="en-GB"/>
        </w:rPr>
        <w:t>naturally</w:t>
      </w:r>
      <w:r w:rsidRPr="005E362A">
        <w:rPr>
          <w:rFonts w:cs="Verdana"/>
          <w:lang w:val="en-GB"/>
        </w:rPr>
        <w:t xml:space="preserve"> supportive of any measures which would result in Europeans legally consuming more of our content, thereby fuelling the virtuous circle of revenues being reinvested in content. </w:t>
      </w:r>
      <w:r w:rsidR="00661B2F">
        <w:rPr>
          <w:lang w:val="en-GB"/>
        </w:rPr>
        <w:t xml:space="preserve">We </w:t>
      </w:r>
      <w:r w:rsidR="00661B2F" w:rsidRPr="005E362A">
        <w:rPr>
          <w:lang w:val="en-GB"/>
        </w:rPr>
        <w:t>have enthusiastically embraced the many opportunities offered by online distribution: streamed, simulcast, on-demand, OTT, download and play, or catch-up.</w:t>
      </w:r>
      <w:r w:rsidR="00661B2F">
        <w:rPr>
          <w:lang w:val="en-GB"/>
        </w:rPr>
        <w:t xml:space="preserve"> </w:t>
      </w:r>
      <w:r w:rsidR="00DA111E">
        <w:rPr>
          <w:lang w:val="en-GB"/>
        </w:rPr>
        <w:t xml:space="preserve">And we continue to innovate, with companies exploring possible ‘portability’ models allowing subscribers to access content while abroad for limited periods of time. </w:t>
      </w:r>
    </w:p>
    <w:p w14:paraId="725668E1" w14:textId="261FCF47" w:rsidR="00511C86" w:rsidRPr="006D7D91" w:rsidRDefault="00133DD6" w:rsidP="00511C86">
      <w:pPr>
        <w:spacing w:line="240" w:lineRule="auto"/>
        <w:jc w:val="both"/>
        <w:rPr>
          <w:lang w:val="en-GB"/>
        </w:rPr>
      </w:pPr>
      <w:r>
        <w:rPr>
          <w:rFonts w:cs="Verdana"/>
          <w:lang w:val="en-GB"/>
        </w:rPr>
        <w:t>However, t</w:t>
      </w:r>
      <w:r w:rsidR="00F14E65" w:rsidRPr="005E362A">
        <w:rPr>
          <w:rFonts w:cs="Verdana"/>
          <w:lang w:val="en-GB"/>
        </w:rPr>
        <w:t>he</w:t>
      </w:r>
      <w:r w:rsidR="00011019">
        <w:rPr>
          <w:rFonts w:cs="Verdana"/>
          <w:lang w:val="en-GB"/>
        </w:rPr>
        <w:t>re</w:t>
      </w:r>
      <w:r w:rsidR="00FC64AC">
        <w:rPr>
          <w:rFonts w:cs="Verdana"/>
          <w:lang w:val="en-GB"/>
        </w:rPr>
        <w:t xml:space="preserve"> is</w:t>
      </w:r>
      <w:r w:rsidR="006D0E81">
        <w:rPr>
          <w:rFonts w:cs="Verdana"/>
          <w:lang w:val="en-GB"/>
        </w:rPr>
        <w:t xml:space="preserve"> </w:t>
      </w:r>
      <w:r w:rsidR="009F5230" w:rsidRPr="005E362A">
        <w:rPr>
          <w:rFonts w:cs="Verdana"/>
          <w:lang w:val="en-GB"/>
        </w:rPr>
        <w:t>an important balanc</w:t>
      </w:r>
      <w:r w:rsidR="00FC64AC">
        <w:rPr>
          <w:rFonts w:cs="Verdana"/>
          <w:lang w:val="en-GB"/>
        </w:rPr>
        <w:t>ing exercise</w:t>
      </w:r>
      <w:r w:rsidR="009F5230" w:rsidRPr="005E362A">
        <w:rPr>
          <w:rFonts w:cs="Verdana"/>
          <w:lang w:val="en-GB"/>
        </w:rPr>
        <w:t xml:space="preserve"> between the political goal of a DSM, an</w:t>
      </w:r>
      <w:r w:rsidR="00511C86">
        <w:rPr>
          <w:rFonts w:cs="Verdana"/>
          <w:lang w:val="en-GB"/>
        </w:rPr>
        <w:t xml:space="preserve">d </w:t>
      </w:r>
      <w:r w:rsidR="00511C86">
        <w:rPr>
          <w:lang w:val="en-GB"/>
        </w:rPr>
        <w:t>the public interest in maximising content investment and cultural diversity in Europe –</w:t>
      </w:r>
      <w:r w:rsidR="006D0E81">
        <w:rPr>
          <w:lang w:val="en-GB"/>
        </w:rPr>
        <w:t>as</w:t>
      </w:r>
      <w:r w:rsidR="00301989">
        <w:rPr>
          <w:lang w:val="en-GB"/>
        </w:rPr>
        <w:t xml:space="preserve"> </w:t>
      </w:r>
      <w:r w:rsidR="00511C86">
        <w:rPr>
          <w:lang w:val="en-GB"/>
        </w:rPr>
        <w:t>without the content there is nothing to access across borders at all.</w:t>
      </w:r>
    </w:p>
    <w:p w14:paraId="50D50057" w14:textId="014ABE01" w:rsidR="009F5230" w:rsidRPr="005E362A" w:rsidRDefault="009F5230" w:rsidP="00796F22">
      <w:pPr>
        <w:spacing w:line="240" w:lineRule="auto"/>
        <w:jc w:val="both"/>
        <w:rPr>
          <w:rFonts w:cs="Verdana"/>
          <w:lang w:val="en-GB"/>
        </w:rPr>
      </w:pPr>
      <w:r w:rsidRPr="00660D85">
        <w:rPr>
          <w:rFonts w:cs="Verdana"/>
          <w:lang w:val="en-GB"/>
        </w:rPr>
        <w:t>High quality, compelling, European programmes and films are not made on assembly line</w:t>
      </w:r>
      <w:r w:rsidR="00546E7E" w:rsidRPr="00660D85">
        <w:rPr>
          <w:rFonts w:cs="Verdana"/>
          <w:lang w:val="en-GB"/>
        </w:rPr>
        <w:t>s</w:t>
      </w:r>
      <w:r w:rsidRPr="00660D85">
        <w:rPr>
          <w:rFonts w:cs="Verdana"/>
          <w:lang w:val="en-GB"/>
        </w:rPr>
        <w:t xml:space="preserve"> like cars</w:t>
      </w:r>
      <w:r w:rsidR="00546E7E" w:rsidRPr="00660D85">
        <w:rPr>
          <w:rFonts w:cs="Verdana"/>
          <w:lang w:val="en-GB"/>
        </w:rPr>
        <w:t>, which can be bought and sold regardless of language and culture</w:t>
      </w:r>
      <w:r w:rsidRPr="00660D85">
        <w:rPr>
          <w:rFonts w:cs="Verdana"/>
          <w:lang w:val="en-GB"/>
        </w:rPr>
        <w:t xml:space="preserve">; </w:t>
      </w:r>
      <w:r w:rsidR="00546E7E" w:rsidRPr="00660D85">
        <w:rPr>
          <w:rFonts w:cs="Verdana"/>
          <w:lang w:val="en-GB"/>
        </w:rPr>
        <w:t xml:space="preserve">instead </w:t>
      </w:r>
      <w:r w:rsidRPr="00660D85">
        <w:rPr>
          <w:rFonts w:cs="Verdana"/>
          <w:lang w:val="en-GB"/>
        </w:rPr>
        <w:t>the</w:t>
      </w:r>
      <w:r w:rsidR="00D409E8" w:rsidRPr="00660D85">
        <w:rPr>
          <w:rFonts w:cs="Verdana"/>
          <w:lang w:val="en-GB"/>
        </w:rPr>
        <w:t xml:space="preserve">ir production and distribution </w:t>
      </w:r>
      <w:r w:rsidRPr="00660D85">
        <w:rPr>
          <w:rFonts w:cs="Verdana"/>
          <w:lang w:val="en-GB"/>
        </w:rPr>
        <w:t>involve</w:t>
      </w:r>
      <w:r w:rsidR="00D409E8" w:rsidRPr="00660D85">
        <w:rPr>
          <w:rFonts w:cs="Verdana"/>
          <w:lang w:val="en-GB"/>
        </w:rPr>
        <w:t>s</w:t>
      </w:r>
      <w:r w:rsidRPr="00660D85">
        <w:rPr>
          <w:rFonts w:cs="Verdana"/>
          <w:lang w:val="en-GB"/>
        </w:rPr>
        <w:t xml:space="preserve"> a </w:t>
      </w:r>
      <w:r w:rsidR="00546E7E" w:rsidRPr="00660D85">
        <w:rPr>
          <w:rFonts w:cs="Verdana"/>
          <w:lang w:val="en-GB"/>
        </w:rPr>
        <w:t xml:space="preserve">complex </w:t>
      </w:r>
      <w:r w:rsidRPr="00660D85">
        <w:rPr>
          <w:rFonts w:cs="Verdana"/>
          <w:lang w:val="en-GB"/>
        </w:rPr>
        <w:t>chain of creative decision</w:t>
      </w:r>
      <w:r w:rsidR="00731073" w:rsidRPr="00660D85">
        <w:rPr>
          <w:rFonts w:cs="Verdana"/>
          <w:lang w:val="en-GB"/>
        </w:rPr>
        <w:t>-making</w:t>
      </w:r>
      <w:r w:rsidR="00D409E8" w:rsidRPr="00660D85">
        <w:rPr>
          <w:rFonts w:cs="Verdana"/>
          <w:lang w:val="en-GB"/>
        </w:rPr>
        <w:t xml:space="preserve"> </w:t>
      </w:r>
      <w:r w:rsidR="00546E7E" w:rsidRPr="00660D85">
        <w:rPr>
          <w:rFonts w:cs="Verdana"/>
          <w:lang w:val="en-GB"/>
        </w:rPr>
        <w:t xml:space="preserve">and financial </w:t>
      </w:r>
      <w:r w:rsidRPr="00660D85">
        <w:rPr>
          <w:rFonts w:cs="Verdana"/>
          <w:lang w:val="en-GB"/>
        </w:rPr>
        <w:t>ris</w:t>
      </w:r>
      <w:r w:rsidR="00731073" w:rsidRPr="00660D85">
        <w:rPr>
          <w:rFonts w:cs="Verdana"/>
          <w:lang w:val="en-GB"/>
        </w:rPr>
        <w:t>k</w:t>
      </w:r>
      <w:r w:rsidR="00546E7E" w:rsidRPr="00660D85">
        <w:rPr>
          <w:rFonts w:cs="Verdana"/>
          <w:lang w:val="en-GB"/>
        </w:rPr>
        <w:t xml:space="preserve"> in multi-</w:t>
      </w:r>
      <w:r w:rsidR="00731073" w:rsidRPr="00660D85">
        <w:rPr>
          <w:rFonts w:cs="Verdana"/>
          <w:lang w:val="en-GB"/>
        </w:rPr>
        <w:t>cultural</w:t>
      </w:r>
      <w:r w:rsidR="00546E7E" w:rsidRPr="00660D85">
        <w:rPr>
          <w:rFonts w:cs="Verdana"/>
          <w:lang w:val="en-GB"/>
        </w:rPr>
        <w:t xml:space="preserve"> national markets, in a rapidly </w:t>
      </w:r>
      <w:r w:rsidR="00731073" w:rsidRPr="00660D85">
        <w:rPr>
          <w:rFonts w:cs="Verdana"/>
          <w:lang w:val="en-GB"/>
        </w:rPr>
        <w:t xml:space="preserve">evolving </w:t>
      </w:r>
      <w:r w:rsidR="00546E7E" w:rsidRPr="00660D85">
        <w:rPr>
          <w:rFonts w:cs="Verdana"/>
          <w:lang w:val="en-GB"/>
        </w:rPr>
        <w:t>digital environment.</w:t>
      </w:r>
    </w:p>
    <w:p w14:paraId="0C2241B5" w14:textId="2C287FA7" w:rsidR="00F14E65" w:rsidRPr="006D7D91" w:rsidRDefault="00E26168" w:rsidP="00796F22">
      <w:pPr>
        <w:spacing w:line="240" w:lineRule="auto"/>
        <w:jc w:val="both"/>
        <w:rPr>
          <w:lang w:val="en-GB"/>
        </w:rPr>
      </w:pPr>
      <w:r>
        <w:rPr>
          <w:rFonts w:cs="Verdana"/>
          <w:lang w:val="en-GB"/>
        </w:rPr>
        <w:t>In the Digital Single Market Strategy, adopted on 6 May 20015, t</w:t>
      </w:r>
      <w:r w:rsidR="00F14E65" w:rsidRPr="00292DEF">
        <w:rPr>
          <w:rFonts w:cs="Verdana"/>
          <w:lang w:val="en-GB"/>
        </w:rPr>
        <w:t>he Commission has identified</w:t>
      </w:r>
      <w:r w:rsidR="00F14E65" w:rsidRPr="00292DEF">
        <w:rPr>
          <w:lang w:val="en-GB"/>
        </w:rPr>
        <w:t xml:space="preserve"> </w:t>
      </w:r>
      <w:r w:rsidR="00F14E65" w:rsidRPr="005E362A">
        <w:rPr>
          <w:lang w:val="en-GB"/>
        </w:rPr>
        <w:t>exclusive territorial licensing for audiovisual content as an impediment to achieving its goals.  But will reform here lead to the intuitive win-win</w:t>
      </w:r>
      <w:r w:rsidR="00FC64AC">
        <w:rPr>
          <w:lang w:val="en-GB"/>
        </w:rPr>
        <w:t xml:space="preserve"> scenario</w:t>
      </w:r>
      <w:r w:rsidR="00F14E65" w:rsidRPr="005E362A">
        <w:rPr>
          <w:lang w:val="en-GB"/>
        </w:rPr>
        <w:t xml:space="preserve"> that has been described? Our concern is that such measures may in fact </w:t>
      </w:r>
      <w:r w:rsidR="005E362A" w:rsidRPr="005E362A">
        <w:rPr>
          <w:lang w:val="en-GB"/>
        </w:rPr>
        <w:t>produce</w:t>
      </w:r>
      <w:r w:rsidR="00F14E65" w:rsidRPr="005E362A">
        <w:rPr>
          <w:lang w:val="en-GB"/>
        </w:rPr>
        <w:t>, unintentionall</w:t>
      </w:r>
      <w:r w:rsidR="005E362A" w:rsidRPr="005E362A">
        <w:rPr>
          <w:lang w:val="en-GB"/>
        </w:rPr>
        <w:t>y,</w:t>
      </w:r>
      <w:r w:rsidR="00F14E65" w:rsidRPr="005E362A">
        <w:rPr>
          <w:lang w:val="en-GB"/>
        </w:rPr>
        <w:t xml:space="preserve"> a market which is neither in the interests of consumers nor of business. </w:t>
      </w:r>
    </w:p>
    <w:p w14:paraId="50C702D6" w14:textId="48F0BAA4" w:rsidR="004A5453" w:rsidRPr="005E362A" w:rsidRDefault="004A5453" w:rsidP="00796F22">
      <w:pPr>
        <w:spacing w:line="240" w:lineRule="auto"/>
        <w:jc w:val="center"/>
        <w:rPr>
          <w:rFonts w:cs="Verdana"/>
          <w:b/>
          <w:lang w:val="en-GB"/>
        </w:rPr>
      </w:pPr>
      <w:r w:rsidRPr="005E362A">
        <w:rPr>
          <w:rFonts w:cs="Verdana"/>
          <w:b/>
          <w:lang w:val="en-GB"/>
        </w:rPr>
        <w:t>Major risks for consumers, culture and content investment</w:t>
      </w:r>
    </w:p>
    <w:p w14:paraId="0B2D2EF1" w14:textId="30AF33D5" w:rsidR="005E362A" w:rsidRPr="005E362A" w:rsidRDefault="00A02C88" w:rsidP="00796F22">
      <w:pPr>
        <w:spacing w:after="0" w:line="240" w:lineRule="auto"/>
        <w:jc w:val="both"/>
        <w:rPr>
          <w:lang w:val="en-GB"/>
        </w:rPr>
      </w:pPr>
      <w:r>
        <w:rPr>
          <w:rFonts w:cs="Verdana"/>
          <w:lang w:val="en-GB"/>
        </w:rPr>
        <w:t xml:space="preserve">Contrary to the </w:t>
      </w:r>
      <w:r w:rsidR="00546E7E" w:rsidRPr="005E362A">
        <w:rPr>
          <w:rFonts w:cs="Verdana"/>
          <w:lang w:val="en-GB"/>
        </w:rPr>
        <w:t xml:space="preserve">Commission’s </w:t>
      </w:r>
      <w:r>
        <w:rPr>
          <w:rFonts w:cs="Verdana"/>
          <w:lang w:val="en-GB"/>
        </w:rPr>
        <w:t>intentions</w:t>
      </w:r>
      <w:r w:rsidR="00301989">
        <w:rPr>
          <w:rFonts w:cs="Verdana"/>
          <w:lang w:val="en-GB"/>
        </w:rPr>
        <w:t xml:space="preserve"> </w:t>
      </w:r>
      <w:r w:rsidR="00546E7E" w:rsidRPr="005E362A">
        <w:rPr>
          <w:rFonts w:cs="Verdana"/>
          <w:lang w:val="en-GB"/>
        </w:rPr>
        <w:t>the</w:t>
      </w:r>
      <w:r w:rsidR="00D409E8" w:rsidRPr="005E362A">
        <w:rPr>
          <w:rFonts w:cs="Verdana"/>
          <w:lang w:val="en-GB"/>
        </w:rPr>
        <w:t xml:space="preserve"> elimination or erosion of territorial licensing </w:t>
      </w:r>
      <w:r w:rsidR="00546E7E" w:rsidRPr="005E362A">
        <w:rPr>
          <w:rFonts w:cs="Verdana"/>
          <w:lang w:val="en-GB"/>
        </w:rPr>
        <w:t>run</w:t>
      </w:r>
      <w:r w:rsidR="00D409E8" w:rsidRPr="005E362A">
        <w:rPr>
          <w:rFonts w:cs="Verdana"/>
          <w:lang w:val="en-GB"/>
        </w:rPr>
        <w:t>s</w:t>
      </w:r>
      <w:r w:rsidR="00546E7E" w:rsidRPr="005E362A">
        <w:rPr>
          <w:rFonts w:cs="Verdana"/>
          <w:lang w:val="en-GB"/>
        </w:rPr>
        <w:t xml:space="preserve"> </w:t>
      </w:r>
      <w:r w:rsidR="00D409E8" w:rsidRPr="005E362A">
        <w:rPr>
          <w:rFonts w:cs="Verdana"/>
          <w:lang w:val="en-GB"/>
        </w:rPr>
        <w:t>a severe r</w:t>
      </w:r>
      <w:r w:rsidR="00546E7E" w:rsidRPr="005E362A">
        <w:rPr>
          <w:rFonts w:cs="Verdana"/>
          <w:lang w:val="en-GB"/>
        </w:rPr>
        <w:t xml:space="preserve">isk of </w:t>
      </w:r>
      <w:r w:rsidR="00D409E8" w:rsidRPr="005E362A">
        <w:rPr>
          <w:rFonts w:cs="Verdana"/>
          <w:lang w:val="en-GB"/>
        </w:rPr>
        <w:t xml:space="preserve">significantly impacting </w:t>
      </w:r>
      <w:r w:rsidR="00D409E8" w:rsidRPr="005E362A">
        <w:rPr>
          <w:b/>
          <w:lang w:val="en-GB"/>
        </w:rPr>
        <w:t>consumer choice</w:t>
      </w:r>
      <w:r w:rsidR="00D409E8" w:rsidRPr="005E362A">
        <w:rPr>
          <w:lang w:val="en-GB"/>
        </w:rPr>
        <w:t xml:space="preserve">, </w:t>
      </w:r>
      <w:r w:rsidR="00D409E8" w:rsidRPr="005E362A">
        <w:rPr>
          <w:b/>
          <w:lang w:val="en-GB"/>
        </w:rPr>
        <w:t>cultural and linguistic diversity</w:t>
      </w:r>
      <w:r w:rsidR="00D409E8" w:rsidRPr="005E362A">
        <w:rPr>
          <w:lang w:val="en-GB"/>
        </w:rPr>
        <w:t xml:space="preserve"> and </w:t>
      </w:r>
      <w:r w:rsidR="00D409E8" w:rsidRPr="005E362A">
        <w:rPr>
          <w:b/>
          <w:lang w:val="en-GB"/>
        </w:rPr>
        <w:t>European content investmen</w:t>
      </w:r>
      <w:r w:rsidR="006D0E81">
        <w:rPr>
          <w:b/>
          <w:lang w:val="en-GB"/>
        </w:rPr>
        <w:t>t</w:t>
      </w:r>
      <w:r w:rsidR="00133DD6">
        <w:rPr>
          <w:b/>
          <w:lang w:val="en-GB"/>
        </w:rPr>
        <w:t>,</w:t>
      </w:r>
      <w:r w:rsidR="006D7D91">
        <w:rPr>
          <w:b/>
          <w:lang w:val="en-GB"/>
        </w:rPr>
        <w:t xml:space="preserve"> undermining the purpose of the initiative which is to broaden access to content</w:t>
      </w:r>
      <w:r w:rsidR="00D409E8" w:rsidRPr="005E362A">
        <w:rPr>
          <w:lang w:val="en-GB"/>
        </w:rPr>
        <w:t xml:space="preserve">. </w:t>
      </w:r>
      <w:r w:rsidR="00292DEF">
        <w:rPr>
          <w:lang w:val="en-GB"/>
        </w:rPr>
        <w:t>Neither free nor</w:t>
      </w:r>
      <w:r w:rsidR="00254BA6" w:rsidRPr="005E362A">
        <w:rPr>
          <w:lang w:val="en-GB"/>
        </w:rPr>
        <w:t xml:space="preserve"> pay online content services, </w:t>
      </w:r>
      <w:r w:rsidR="00292DEF">
        <w:rPr>
          <w:lang w:val="en-GB"/>
        </w:rPr>
        <w:t xml:space="preserve">whether </w:t>
      </w:r>
      <w:r w:rsidR="00254BA6" w:rsidRPr="005E362A">
        <w:rPr>
          <w:lang w:val="en-GB"/>
        </w:rPr>
        <w:t xml:space="preserve">from broadcasters </w:t>
      </w:r>
      <w:r w:rsidR="00292DEF">
        <w:rPr>
          <w:lang w:val="en-GB"/>
        </w:rPr>
        <w:t xml:space="preserve">or </w:t>
      </w:r>
      <w:r w:rsidR="00254BA6" w:rsidRPr="005E362A">
        <w:rPr>
          <w:lang w:val="en-GB"/>
        </w:rPr>
        <w:t>other digital c</w:t>
      </w:r>
      <w:r w:rsidR="00292DEF">
        <w:rPr>
          <w:lang w:val="en-GB"/>
        </w:rPr>
        <w:t>ontent platforms, will</w:t>
      </w:r>
      <w:r w:rsidR="00254BA6" w:rsidRPr="005E362A">
        <w:rPr>
          <w:lang w:val="en-GB"/>
        </w:rPr>
        <w:t xml:space="preserve"> be able to offer content to specific national EU markets: instead, they will be forced to offer their content across an EU market of 500m people. </w:t>
      </w:r>
    </w:p>
    <w:p w14:paraId="30559129" w14:textId="2125EE4F" w:rsidR="005E362A" w:rsidRPr="005E362A" w:rsidRDefault="005E362A" w:rsidP="00796F22">
      <w:pPr>
        <w:spacing w:after="0" w:line="240" w:lineRule="auto"/>
        <w:jc w:val="both"/>
        <w:rPr>
          <w:lang w:val="en-GB"/>
        </w:rPr>
      </w:pPr>
    </w:p>
    <w:p w14:paraId="4499C608" w14:textId="7D89949C" w:rsidR="00D409E8" w:rsidRPr="005E362A" w:rsidRDefault="00D409E8" w:rsidP="00796F22">
      <w:pPr>
        <w:spacing w:after="0" w:line="240" w:lineRule="auto"/>
        <w:jc w:val="both"/>
        <w:rPr>
          <w:b/>
          <w:lang w:val="en-GB"/>
        </w:rPr>
      </w:pPr>
      <w:r w:rsidRPr="005E362A">
        <w:rPr>
          <w:lang w:val="en-GB"/>
        </w:rPr>
        <w:t>The unintended consequences of th</w:t>
      </w:r>
      <w:r w:rsidR="00254BA6" w:rsidRPr="005E362A">
        <w:rPr>
          <w:lang w:val="en-GB"/>
        </w:rPr>
        <w:t xml:space="preserve">is are </w:t>
      </w:r>
      <w:r w:rsidRPr="005E362A">
        <w:rPr>
          <w:lang w:val="en-GB"/>
        </w:rPr>
        <w:t xml:space="preserve">likely to be as follows. </w:t>
      </w:r>
    </w:p>
    <w:p w14:paraId="6AD97D47" w14:textId="13AF973E" w:rsidR="00731073" w:rsidRPr="005E362A" w:rsidRDefault="00731073" w:rsidP="00796F22">
      <w:pPr>
        <w:pStyle w:val="ListParagraph"/>
        <w:spacing w:after="0" w:line="240" w:lineRule="auto"/>
        <w:jc w:val="both"/>
        <w:rPr>
          <w:lang w:val="en-GB"/>
        </w:rPr>
      </w:pPr>
    </w:p>
    <w:p w14:paraId="78A5035D" w14:textId="09962A7C" w:rsidR="00254BA6" w:rsidRPr="005E362A" w:rsidRDefault="00715026" w:rsidP="00796F2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lang w:val="en-GB"/>
        </w:rPr>
      </w:pPr>
      <w:r w:rsidRPr="005E362A">
        <w:rPr>
          <w:lang w:val="en-GB"/>
        </w:rPr>
        <w:t>Faced with a series of lower-fee non-exclusive pan-EU deals with a host of national platforms, r</w:t>
      </w:r>
      <w:r w:rsidR="00731073" w:rsidRPr="005E362A">
        <w:rPr>
          <w:lang w:val="en-GB"/>
        </w:rPr>
        <w:t xml:space="preserve">ights owners </w:t>
      </w:r>
      <w:r w:rsidRPr="005E362A">
        <w:rPr>
          <w:lang w:val="en-GB"/>
        </w:rPr>
        <w:t xml:space="preserve">to </w:t>
      </w:r>
      <w:r w:rsidR="00796F22">
        <w:rPr>
          <w:lang w:val="en-GB"/>
        </w:rPr>
        <w:t>high-value</w:t>
      </w:r>
      <w:r w:rsidRPr="005E362A">
        <w:rPr>
          <w:lang w:val="en-GB"/>
        </w:rPr>
        <w:t xml:space="preserve"> content (sport, films, high-end drama and entertainment) </w:t>
      </w:r>
      <w:r w:rsidR="00731073" w:rsidRPr="005E362A">
        <w:rPr>
          <w:lang w:val="en-GB"/>
        </w:rPr>
        <w:t xml:space="preserve">will </w:t>
      </w:r>
      <w:r w:rsidR="00796F22">
        <w:rPr>
          <w:u w:val="single"/>
          <w:lang w:val="en-GB"/>
        </w:rPr>
        <w:t>either</w:t>
      </w:r>
      <w:r w:rsidRPr="005E362A">
        <w:rPr>
          <w:lang w:val="en-GB"/>
        </w:rPr>
        <w:t xml:space="preserve"> </w:t>
      </w:r>
      <w:r w:rsidR="00796F22">
        <w:rPr>
          <w:lang w:val="en-GB"/>
        </w:rPr>
        <w:t>sell rights</w:t>
      </w:r>
      <w:r w:rsidRPr="005E362A">
        <w:rPr>
          <w:lang w:val="en-GB"/>
        </w:rPr>
        <w:t xml:space="preserve"> on a pan-EU basis</w:t>
      </w:r>
      <w:r w:rsidR="00731073" w:rsidRPr="005E362A">
        <w:rPr>
          <w:lang w:val="en-GB"/>
        </w:rPr>
        <w:t xml:space="preserve">, which </w:t>
      </w:r>
      <w:r w:rsidRPr="005E362A">
        <w:rPr>
          <w:lang w:val="en-GB"/>
        </w:rPr>
        <w:t>s</w:t>
      </w:r>
      <w:r w:rsidR="00731073" w:rsidRPr="005E362A">
        <w:rPr>
          <w:lang w:val="en-GB"/>
        </w:rPr>
        <w:t>maller national platforms will be unable to pay</w:t>
      </w:r>
      <w:r w:rsidR="00796F22">
        <w:rPr>
          <w:lang w:val="en-GB"/>
        </w:rPr>
        <w:t xml:space="preserve"> </w:t>
      </w:r>
      <w:r w:rsidR="00796F22">
        <w:rPr>
          <w:u w:val="single"/>
          <w:lang w:val="en-GB"/>
        </w:rPr>
        <w:t>or</w:t>
      </w:r>
      <w:r w:rsidR="00796F22">
        <w:rPr>
          <w:lang w:val="en-GB"/>
        </w:rPr>
        <w:t xml:space="preserve"> withhold content from online distribution until exclusive national windows have expired across the EU</w:t>
      </w:r>
      <w:r w:rsidR="00511C86">
        <w:rPr>
          <w:lang w:val="en-GB"/>
        </w:rPr>
        <w:t xml:space="preserve"> (resulting in less content being available online in Europe)</w:t>
      </w:r>
      <w:r w:rsidR="00254BA6" w:rsidRPr="005E362A">
        <w:rPr>
          <w:lang w:val="en-GB"/>
        </w:rPr>
        <w:t>.</w:t>
      </w:r>
    </w:p>
    <w:p w14:paraId="3ED9D709" w14:textId="0461739C" w:rsidR="00254BA6" w:rsidRPr="005E362A" w:rsidRDefault="00254BA6" w:rsidP="00796F22">
      <w:pPr>
        <w:pStyle w:val="ListParagraph"/>
        <w:spacing w:after="0" w:line="240" w:lineRule="auto"/>
        <w:jc w:val="both"/>
        <w:rPr>
          <w:lang w:val="en-GB"/>
        </w:rPr>
      </w:pPr>
    </w:p>
    <w:p w14:paraId="5B5E78C0" w14:textId="40AAF530" w:rsidR="00254BA6" w:rsidRDefault="00A02C88" w:rsidP="00660D85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lang w:val="en-GB"/>
        </w:rPr>
      </w:pPr>
      <w:r>
        <w:rPr>
          <w:lang w:val="en-GB"/>
        </w:rPr>
        <w:t xml:space="preserve">If rights move to a pan-EU model </w:t>
      </w:r>
      <w:r w:rsidR="00C84F39">
        <w:rPr>
          <w:lang w:val="en-GB"/>
        </w:rPr>
        <w:t>they</w:t>
      </w:r>
      <w:r>
        <w:rPr>
          <w:lang w:val="en-GB"/>
        </w:rPr>
        <w:t xml:space="preserve"> are unlikely to be acquired by local domestic operators.  Instead the main beneficiaries will be larger</w:t>
      </w:r>
      <w:r w:rsidR="00731073" w:rsidRPr="005E362A">
        <w:rPr>
          <w:lang w:val="en-GB"/>
        </w:rPr>
        <w:t xml:space="preserve"> </w:t>
      </w:r>
      <w:r w:rsidR="00983055" w:rsidRPr="005E362A">
        <w:rPr>
          <w:lang w:val="en-GB"/>
        </w:rPr>
        <w:t xml:space="preserve">content aggregators </w:t>
      </w:r>
      <w:r>
        <w:rPr>
          <w:lang w:val="en-GB"/>
        </w:rPr>
        <w:t xml:space="preserve">who offer </w:t>
      </w:r>
      <w:r w:rsidR="00D409E8" w:rsidRPr="005E362A">
        <w:rPr>
          <w:lang w:val="en-GB"/>
        </w:rPr>
        <w:t>content in the main European languages</w:t>
      </w:r>
      <w:r w:rsidR="00983055" w:rsidRPr="005E362A">
        <w:rPr>
          <w:lang w:val="en-GB"/>
        </w:rPr>
        <w:t>,</w:t>
      </w:r>
      <w:r w:rsidR="00D409E8" w:rsidRPr="005E362A">
        <w:rPr>
          <w:lang w:val="en-GB"/>
        </w:rPr>
        <w:t xml:space="preserve"> particularly English.</w:t>
      </w:r>
      <w:r w:rsidR="00715026" w:rsidRPr="005E362A">
        <w:rPr>
          <w:lang w:val="en-GB"/>
        </w:rPr>
        <w:t xml:space="preserve"> </w:t>
      </w:r>
      <w:r>
        <w:rPr>
          <w:lang w:val="en-GB"/>
        </w:rPr>
        <w:t xml:space="preserve">This helps explain </w:t>
      </w:r>
      <w:r w:rsidR="00715026" w:rsidRPr="005E362A">
        <w:rPr>
          <w:lang w:val="en-GB"/>
        </w:rPr>
        <w:t>why the Commission’s proposals are supported by Google and other technology companies.</w:t>
      </w:r>
      <w:r w:rsidR="00292DEF" w:rsidRPr="00292DEF">
        <w:rPr>
          <w:lang w:val="en-GB"/>
        </w:rPr>
        <w:t xml:space="preserve"> </w:t>
      </w:r>
      <w:r>
        <w:rPr>
          <w:lang w:val="en-GB"/>
        </w:rPr>
        <w:t xml:space="preserve">There is a real risk that </w:t>
      </w:r>
      <w:r w:rsidR="00292DEF" w:rsidRPr="005E362A">
        <w:rPr>
          <w:lang w:val="en-GB"/>
        </w:rPr>
        <w:t xml:space="preserve">smaller markets </w:t>
      </w:r>
      <w:r w:rsidR="00292DEF" w:rsidRPr="005E362A">
        <w:rPr>
          <w:lang w:val="en-GB"/>
        </w:rPr>
        <w:lastRenderedPageBreak/>
        <w:t>and less-widely spo</w:t>
      </w:r>
      <w:r w:rsidR="00292DEF">
        <w:rPr>
          <w:lang w:val="en-GB"/>
        </w:rPr>
        <w:t>ken languages will be marginalis</w:t>
      </w:r>
      <w:r w:rsidR="00292DEF" w:rsidRPr="005E362A">
        <w:rPr>
          <w:lang w:val="en-GB"/>
        </w:rPr>
        <w:t>ed</w:t>
      </w:r>
      <w:r w:rsidR="00D409E8" w:rsidRPr="005E362A">
        <w:rPr>
          <w:lang w:val="en-GB"/>
        </w:rPr>
        <w:t>, leading to a reduction in consumer choice</w:t>
      </w:r>
      <w:r w:rsidR="00C50DC6" w:rsidRPr="005E362A">
        <w:rPr>
          <w:lang w:val="en-GB"/>
        </w:rPr>
        <w:t xml:space="preserve"> online</w:t>
      </w:r>
      <w:r w:rsidR="00301989">
        <w:rPr>
          <w:lang w:val="en-GB"/>
        </w:rPr>
        <w:t xml:space="preserve"> </w:t>
      </w:r>
      <w:r>
        <w:rPr>
          <w:lang w:val="en-GB"/>
        </w:rPr>
        <w:t>as their consumers are</w:t>
      </w:r>
      <w:r w:rsidR="00D409E8" w:rsidRPr="005E362A">
        <w:rPr>
          <w:lang w:val="en-GB"/>
        </w:rPr>
        <w:t xml:space="preserve"> serviced </w:t>
      </w:r>
      <w:r>
        <w:rPr>
          <w:lang w:val="en-GB"/>
        </w:rPr>
        <w:t>increasingly by</w:t>
      </w:r>
      <w:r w:rsidR="00D409E8" w:rsidRPr="005E362A">
        <w:rPr>
          <w:lang w:val="en-GB"/>
        </w:rPr>
        <w:t xml:space="preserve"> pan-EU international platforms.</w:t>
      </w:r>
      <w:r w:rsidR="005E362A">
        <w:rPr>
          <w:lang w:val="en-GB"/>
        </w:rPr>
        <w:t xml:space="preserve"> National online offerings would</w:t>
      </w:r>
      <w:r w:rsidR="00D3135F" w:rsidRPr="005E362A">
        <w:rPr>
          <w:lang w:val="en-GB"/>
        </w:rPr>
        <w:t xml:space="preserve"> be impoverished, only being able to secure content rights with no wider international appeal – digital innovation will decline as online</w:t>
      </w:r>
      <w:r w:rsidR="00292DEF">
        <w:rPr>
          <w:lang w:val="en-GB"/>
        </w:rPr>
        <w:t xml:space="preserve"> rights become harder to secure</w:t>
      </w:r>
      <w:r w:rsidR="00615F3D">
        <w:rPr>
          <w:lang w:val="en-GB"/>
        </w:rPr>
        <w:t>.</w:t>
      </w:r>
      <w:r w:rsidR="00292DEF">
        <w:rPr>
          <w:lang w:val="en-GB"/>
        </w:rPr>
        <w:t xml:space="preserve"> </w:t>
      </w:r>
    </w:p>
    <w:p w14:paraId="18A33F04" w14:textId="517C0C10" w:rsidR="00292DEF" w:rsidRPr="00292DEF" w:rsidRDefault="00292DEF" w:rsidP="00292DEF">
      <w:pPr>
        <w:pStyle w:val="ListParagraph"/>
        <w:rPr>
          <w:lang w:val="en-GB"/>
        </w:rPr>
      </w:pPr>
    </w:p>
    <w:p w14:paraId="3E77B63C" w14:textId="120B1B5F" w:rsidR="00D409E8" w:rsidRDefault="00D409E8" w:rsidP="00292DE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lang w:val="en-GB"/>
        </w:rPr>
      </w:pPr>
      <w:r w:rsidRPr="00292DEF">
        <w:rPr>
          <w:lang w:val="en-GB"/>
        </w:rPr>
        <w:t xml:space="preserve">As rights are increasingly sold to pan-EU platforms for pan-EU distribution, multi-territory funding for European production </w:t>
      </w:r>
      <w:r w:rsidR="001328FC" w:rsidRPr="00292DEF">
        <w:rPr>
          <w:lang w:val="en-GB"/>
        </w:rPr>
        <w:t xml:space="preserve">will </w:t>
      </w:r>
      <w:r w:rsidRPr="00292DEF">
        <w:rPr>
          <w:lang w:val="en-GB"/>
        </w:rPr>
        <w:t xml:space="preserve">decline. </w:t>
      </w:r>
      <w:r w:rsidR="001328FC" w:rsidRPr="00292DEF">
        <w:rPr>
          <w:lang w:val="en-GB"/>
        </w:rPr>
        <w:t>This will mean f</w:t>
      </w:r>
      <w:r w:rsidRPr="00292DEF">
        <w:rPr>
          <w:lang w:val="en-GB"/>
        </w:rPr>
        <w:t xml:space="preserve">ewer European productions and a greater market share for large-scale, global content produced </w:t>
      </w:r>
      <w:r w:rsidR="001328FC" w:rsidRPr="00292DEF">
        <w:rPr>
          <w:lang w:val="en-GB"/>
        </w:rPr>
        <w:t>outside of the EU.</w:t>
      </w:r>
    </w:p>
    <w:p w14:paraId="3179CB4D" w14:textId="77777777" w:rsidR="00A735C7" w:rsidRPr="00A735C7" w:rsidRDefault="00A735C7" w:rsidP="00A735C7">
      <w:pPr>
        <w:pStyle w:val="ListParagraph"/>
        <w:rPr>
          <w:lang w:val="en-GB"/>
        </w:rPr>
      </w:pPr>
    </w:p>
    <w:p w14:paraId="50ADAAAF" w14:textId="7AD3ECD6" w:rsidR="00A735C7" w:rsidRPr="00292DEF" w:rsidRDefault="00A735C7" w:rsidP="00A735C7">
      <w:pPr>
        <w:pStyle w:val="ListParagraph"/>
        <w:spacing w:after="0" w:line="240" w:lineRule="auto"/>
        <w:jc w:val="both"/>
        <w:rPr>
          <w:lang w:val="en-GB"/>
        </w:rPr>
      </w:pPr>
    </w:p>
    <w:p w14:paraId="0346C9BD" w14:textId="39A8118C" w:rsidR="001328FC" w:rsidRPr="005E362A" w:rsidRDefault="001328FC" w:rsidP="00796F22">
      <w:pPr>
        <w:spacing w:after="0" w:line="240" w:lineRule="auto"/>
        <w:jc w:val="both"/>
        <w:rPr>
          <w:lang w:val="en-GB"/>
        </w:rPr>
      </w:pPr>
    </w:p>
    <w:p w14:paraId="4BB2E07E" w14:textId="4AD23F8C" w:rsidR="00E463A1" w:rsidRPr="005E362A" w:rsidRDefault="00F16BFD" w:rsidP="00796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lang w:val="en-GB"/>
        </w:rPr>
      </w:pPr>
      <w:r w:rsidRPr="005E362A">
        <w:rPr>
          <w:b/>
          <w:lang w:val="en-GB"/>
        </w:rPr>
        <w:t xml:space="preserve">At risk: </w:t>
      </w:r>
      <w:r w:rsidR="004D1D1F" w:rsidRPr="005E362A">
        <w:rPr>
          <w:b/>
          <w:lang w:val="en-GB"/>
        </w:rPr>
        <w:t xml:space="preserve">EU drama </w:t>
      </w:r>
      <w:r w:rsidRPr="005E362A">
        <w:rPr>
          <w:b/>
          <w:lang w:val="en-GB"/>
        </w:rPr>
        <w:t>production</w:t>
      </w:r>
      <w:r w:rsidRPr="005E362A">
        <w:rPr>
          <w:lang w:val="en-GB"/>
        </w:rPr>
        <w:t xml:space="preserve">. </w:t>
      </w:r>
      <w:r w:rsidR="00254BA6" w:rsidRPr="005E362A">
        <w:rPr>
          <w:lang w:val="en-GB"/>
        </w:rPr>
        <w:t>A</w:t>
      </w:r>
      <w:r w:rsidRPr="005E362A">
        <w:rPr>
          <w:lang w:val="en-GB"/>
        </w:rPr>
        <w:t xml:space="preserve">s </w:t>
      </w:r>
      <w:r w:rsidR="00254BA6" w:rsidRPr="005E362A">
        <w:rPr>
          <w:lang w:val="en-GB"/>
        </w:rPr>
        <w:t xml:space="preserve">TV </w:t>
      </w:r>
      <w:r w:rsidRPr="005E362A">
        <w:rPr>
          <w:lang w:val="en-GB"/>
        </w:rPr>
        <w:t xml:space="preserve">production values have risen to cinematic quality, broadcasters have </w:t>
      </w:r>
      <w:r w:rsidR="00254BA6" w:rsidRPr="005E362A">
        <w:rPr>
          <w:lang w:val="en-GB"/>
        </w:rPr>
        <w:t xml:space="preserve">sought to </w:t>
      </w:r>
      <w:r w:rsidRPr="005E362A">
        <w:rPr>
          <w:lang w:val="en-GB"/>
        </w:rPr>
        <w:t xml:space="preserve">spread the risk via either co-productions or pre-sales in different EU markets. </w:t>
      </w:r>
      <w:r w:rsidR="006A7350" w:rsidRPr="005E362A">
        <w:rPr>
          <w:lang w:val="en-GB"/>
        </w:rPr>
        <w:t xml:space="preserve">Pan-EU distribution </w:t>
      </w:r>
      <w:r w:rsidRPr="005E362A">
        <w:rPr>
          <w:lang w:val="en-GB"/>
        </w:rPr>
        <w:t xml:space="preserve">would make such European productions very difficult to finance, as the pre-finance market relies on a broadcaster being able to secure exclusivity to distribute in their home market. ITV Studios’ </w:t>
      </w:r>
      <w:r w:rsidRPr="005E362A">
        <w:rPr>
          <w:i/>
          <w:lang w:val="en-GB"/>
        </w:rPr>
        <w:t>Titanic</w:t>
      </w:r>
      <w:r w:rsidRPr="005E362A">
        <w:rPr>
          <w:lang w:val="en-GB"/>
        </w:rPr>
        <w:t xml:space="preserve"> illustrates the </w:t>
      </w:r>
      <w:r w:rsidR="00FC64AC">
        <w:rPr>
          <w:lang w:val="en-GB"/>
        </w:rPr>
        <w:t>dual role of presales and co-</w:t>
      </w:r>
      <w:r w:rsidR="00660D85">
        <w:rPr>
          <w:lang w:val="en-GB"/>
        </w:rPr>
        <w:t>funding</w:t>
      </w:r>
      <w:r w:rsidR="00FC64AC">
        <w:rPr>
          <w:lang w:val="en-GB"/>
        </w:rPr>
        <w:t xml:space="preserve"> in financing content</w:t>
      </w:r>
      <w:r w:rsidRPr="005E362A">
        <w:rPr>
          <w:lang w:val="en-GB"/>
        </w:rPr>
        <w:t xml:space="preserve">: </w:t>
      </w:r>
      <w:r w:rsidR="00E463A1" w:rsidRPr="00660D85">
        <w:rPr>
          <w:lang w:val="en-GB"/>
        </w:rPr>
        <w:t>it was co-</w:t>
      </w:r>
      <w:r w:rsidR="00660D85">
        <w:rPr>
          <w:lang w:val="en-GB"/>
        </w:rPr>
        <w:t>funded</w:t>
      </w:r>
      <w:r w:rsidR="00E06D27" w:rsidRPr="00660D85">
        <w:rPr>
          <w:lang w:val="en-GB"/>
        </w:rPr>
        <w:t xml:space="preserve"> </w:t>
      </w:r>
      <w:r w:rsidR="00E463A1" w:rsidRPr="00660D85">
        <w:rPr>
          <w:lang w:val="en-GB"/>
        </w:rPr>
        <w:t>by</w:t>
      </w:r>
      <w:r w:rsidR="00FC64AC" w:rsidRPr="00660D85">
        <w:rPr>
          <w:lang w:val="en-GB"/>
        </w:rPr>
        <w:t>, and presold to</w:t>
      </w:r>
      <w:r w:rsidR="00366952">
        <w:rPr>
          <w:lang w:val="en-GB"/>
        </w:rPr>
        <w:t xml:space="preserve"> ITV Studios and 7</w:t>
      </w:r>
      <w:r w:rsidR="00E463A1" w:rsidRPr="00660D85">
        <w:rPr>
          <w:lang w:val="en-GB"/>
        </w:rPr>
        <w:t xml:space="preserve"> other European broadcasters (see annex).</w:t>
      </w:r>
    </w:p>
    <w:p w14:paraId="2C4D219F" w14:textId="77777777" w:rsidR="00F16BFD" w:rsidRPr="005E362A" w:rsidRDefault="00F16BFD" w:rsidP="00796F22">
      <w:pPr>
        <w:spacing w:after="0" w:line="240" w:lineRule="auto"/>
        <w:jc w:val="both"/>
        <w:rPr>
          <w:lang w:val="en-GB"/>
        </w:rPr>
      </w:pPr>
    </w:p>
    <w:p w14:paraId="1DF1AE13" w14:textId="6E3FC8E6" w:rsidR="001328FC" w:rsidRPr="005E362A" w:rsidRDefault="00F16BFD" w:rsidP="00796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lang w:val="en-GB"/>
        </w:rPr>
      </w:pPr>
      <w:r w:rsidRPr="005E362A">
        <w:rPr>
          <w:b/>
          <w:lang w:val="en-GB"/>
        </w:rPr>
        <w:t xml:space="preserve">At risk: </w:t>
      </w:r>
      <w:r w:rsidR="006A7350" w:rsidRPr="005E362A">
        <w:rPr>
          <w:b/>
          <w:lang w:val="en-GB"/>
        </w:rPr>
        <w:t xml:space="preserve">compelling </w:t>
      </w:r>
      <w:r w:rsidRPr="005E362A">
        <w:rPr>
          <w:b/>
          <w:lang w:val="en-GB"/>
        </w:rPr>
        <w:t>online content services</w:t>
      </w:r>
      <w:r w:rsidR="00F90C86" w:rsidRPr="005E362A">
        <w:rPr>
          <w:lang w:val="en-GB"/>
        </w:rPr>
        <w:t>.</w:t>
      </w:r>
      <w:r w:rsidR="004A5453" w:rsidRPr="005E362A">
        <w:rPr>
          <w:lang w:val="en-GB"/>
        </w:rPr>
        <w:t xml:space="preserve"> </w:t>
      </w:r>
      <w:r w:rsidR="006A7350" w:rsidRPr="005E362A">
        <w:rPr>
          <w:lang w:val="en-GB"/>
        </w:rPr>
        <w:t xml:space="preserve">Broadcasters are </w:t>
      </w:r>
      <w:r w:rsidR="001328FC" w:rsidRPr="005E362A">
        <w:rPr>
          <w:lang w:val="en-GB"/>
        </w:rPr>
        <w:t xml:space="preserve">able to offer </w:t>
      </w:r>
      <w:r w:rsidR="006A7350" w:rsidRPr="005E362A">
        <w:rPr>
          <w:lang w:val="en-GB"/>
        </w:rPr>
        <w:t xml:space="preserve">their </w:t>
      </w:r>
      <w:r w:rsidR="001328FC" w:rsidRPr="005E362A">
        <w:rPr>
          <w:lang w:val="en-GB"/>
        </w:rPr>
        <w:t xml:space="preserve">viewers a full range of programmes </w:t>
      </w:r>
      <w:r w:rsidR="006A7350" w:rsidRPr="005E362A">
        <w:rPr>
          <w:lang w:val="en-GB"/>
        </w:rPr>
        <w:t xml:space="preserve">through national online </w:t>
      </w:r>
      <w:r w:rsidR="001328FC" w:rsidRPr="005E362A">
        <w:rPr>
          <w:lang w:val="en-GB"/>
        </w:rPr>
        <w:t>catch-up service</w:t>
      </w:r>
      <w:r w:rsidR="006A7350" w:rsidRPr="005E362A">
        <w:rPr>
          <w:lang w:val="en-GB"/>
        </w:rPr>
        <w:t xml:space="preserve">s. </w:t>
      </w:r>
      <w:r w:rsidR="001328FC" w:rsidRPr="005E362A">
        <w:rPr>
          <w:lang w:val="en-GB"/>
        </w:rPr>
        <w:t xml:space="preserve">If pan-EU distribution becomes compulsory then </w:t>
      </w:r>
      <w:r w:rsidR="006A7350" w:rsidRPr="005E362A">
        <w:rPr>
          <w:lang w:val="en-GB"/>
        </w:rPr>
        <w:t xml:space="preserve">premium content, such as high-end drama and sports rights, is likely to be withdrawn from these services in order to </w:t>
      </w:r>
      <w:r w:rsidR="004A5453" w:rsidRPr="005E362A">
        <w:rPr>
          <w:lang w:val="en-GB"/>
        </w:rPr>
        <w:t xml:space="preserve">preserve revenues from </w:t>
      </w:r>
      <w:r w:rsidR="005E362A">
        <w:rPr>
          <w:lang w:val="en-GB"/>
        </w:rPr>
        <w:t xml:space="preserve">broadcast </w:t>
      </w:r>
      <w:r w:rsidR="004A5453" w:rsidRPr="005E362A">
        <w:rPr>
          <w:lang w:val="en-GB"/>
        </w:rPr>
        <w:t>distribution in other European markets.</w:t>
      </w:r>
    </w:p>
    <w:p w14:paraId="02DA5026" w14:textId="45B8FE24" w:rsidR="001045B0" w:rsidRDefault="001045B0" w:rsidP="001045B0">
      <w:pPr>
        <w:spacing w:line="240" w:lineRule="auto"/>
        <w:rPr>
          <w:b/>
          <w:lang w:val="en-GB"/>
        </w:rPr>
      </w:pPr>
    </w:p>
    <w:p w14:paraId="4B009CA8" w14:textId="592A4FA4" w:rsidR="008C229C" w:rsidRDefault="001045B0" w:rsidP="00DA11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lang w:val="en-GB"/>
        </w:rPr>
      </w:pPr>
      <w:r w:rsidRPr="00660D85">
        <w:rPr>
          <w:b/>
          <w:lang w:val="en-GB"/>
        </w:rPr>
        <w:t>At risk: news and local programming</w:t>
      </w:r>
      <w:r w:rsidRPr="00660D85">
        <w:rPr>
          <w:lang w:val="en-GB"/>
        </w:rPr>
        <w:t xml:space="preserve">. News and local programming is expensive to produce and is financed thanks to the return that broadcasters get from high-value content.  In a scenario where only larger content aggregators would be able to acquire rights to high-value content, the ability for local broadcasters to invest in </w:t>
      </w:r>
      <w:r w:rsidRPr="00660D85">
        <w:rPr>
          <w:iCs/>
          <w:lang w:val="en-GB"/>
        </w:rPr>
        <w:t>news and local programming will be seriously affected.</w:t>
      </w:r>
    </w:p>
    <w:p w14:paraId="730E934C" w14:textId="72EBF112" w:rsidR="001045B0" w:rsidRPr="005E362A" w:rsidRDefault="001045B0" w:rsidP="001045B0">
      <w:pPr>
        <w:pStyle w:val="NoSpacing"/>
        <w:rPr>
          <w:lang w:val="en-GB"/>
        </w:rPr>
      </w:pPr>
    </w:p>
    <w:p w14:paraId="271E2866" w14:textId="2887A866" w:rsidR="008C229C" w:rsidRPr="005E362A" w:rsidRDefault="00F16BFD" w:rsidP="00796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lang w:val="en-GB"/>
        </w:rPr>
      </w:pPr>
      <w:r w:rsidRPr="005E362A">
        <w:rPr>
          <w:b/>
          <w:lang w:val="en-GB"/>
        </w:rPr>
        <w:t xml:space="preserve">At risk: </w:t>
      </w:r>
      <w:r w:rsidR="004D1D1F" w:rsidRPr="005E362A">
        <w:rPr>
          <w:b/>
          <w:lang w:val="en-GB"/>
        </w:rPr>
        <w:t>EU-wide availability of f</w:t>
      </w:r>
      <w:r w:rsidR="006A7350" w:rsidRPr="005E362A">
        <w:rPr>
          <w:b/>
          <w:lang w:val="en-GB"/>
        </w:rPr>
        <w:t>ootball</w:t>
      </w:r>
      <w:r w:rsidR="00F90C86" w:rsidRPr="005E362A">
        <w:rPr>
          <w:lang w:val="en-GB"/>
        </w:rPr>
        <w:t xml:space="preserve">. </w:t>
      </w:r>
      <w:r w:rsidR="006A7350" w:rsidRPr="005E362A">
        <w:rPr>
          <w:lang w:val="en-GB"/>
        </w:rPr>
        <w:t xml:space="preserve">Currently European football leagues licence their rights in their home country and also </w:t>
      </w:r>
      <w:r w:rsidR="00796F22">
        <w:rPr>
          <w:lang w:val="en-GB"/>
        </w:rPr>
        <w:t>across the EU,</w:t>
      </w:r>
      <w:r w:rsidR="004D1D1F" w:rsidRPr="005E362A">
        <w:rPr>
          <w:lang w:val="en-GB"/>
        </w:rPr>
        <w:t xml:space="preserve"> </w:t>
      </w:r>
      <w:r w:rsidR="00D62ED1" w:rsidRPr="005E362A">
        <w:rPr>
          <w:lang w:val="en-GB"/>
        </w:rPr>
        <w:t xml:space="preserve">at different prices which reflects different levels of </w:t>
      </w:r>
      <w:r w:rsidR="004D1D1F" w:rsidRPr="005E362A">
        <w:rPr>
          <w:lang w:val="en-GB"/>
        </w:rPr>
        <w:t>demand: the result is the widespread availability of matches across the EU</w:t>
      </w:r>
      <w:r w:rsidR="006A7350" w:rsidRPr="005E362A">
        <w:rPr>
          <w:lang w:val="en-GB"/>
        </w:rPr>
        <w:t xml:space="preserve">. </w:t>
      </w:r>
      <w:r w:rsidR="006D0E81">
        <w:rPr>
          <w:lang w:val="en-GB"/>
        </w:rPr>
        <w:t xml:space="preserve"> </w:t>
      </w:r>
      <w:r w:rsidR="006D0E81">
        <w:rPr>
          <w:i/>
          <w:lang w:val="en-GB"/>
        </w:rPr>
        <w:t>De facto</w:t>
      </w:r>
      <w:r w:rsidR="006D0E81" w:rsidRPr="005E362A">
        <w:rPr>
          <w:lang w:val="en-GB"/>
        </w:rPr>
        <w:t xml:space="preserve"> </w:t>
      </w:r>
      <w:r w:rsidR="00D62ED1" w:rsidRPr="005E362A">
        <w:rPr>
          <w:lang w:val="en-GB"/>
        </w:rPr>
        <w:t xml:space="preserve">pan-EU distribution will </w:t>
      </w:r>
      <w:r w:rsidR="004D1D1F" w:rsidRPr="005E362A">
        <w:rPr>
          <w:lang w:val="en-GB"/>
        </w:rPr>
        <w:t>undermine this model with, for example, national platforms securing pan-EU distribution rights in order to maintain exclusivity.</w:t>
      </w:r>
    </w:p>
    <w:p w14:paraId="5261F069" w14:textId="3BDEE93A" w:rsidR="00E74080" w:rsidRDefault="00E74080" w:rsidP="00661B2F">
      <w:pPr>
        <w:spacing w:line="240" w:lineRule="auto"/>
        <w:jc w:val="both"/>
        <w:rPr>
          <w:lang w:val="en-GB"/>
        </w:rPr>
      </w:pPr>
    </w:p>
    <w:p w14:paraId="56A4886F" w14:textId="28B5FFD6" w:rsidR="00661B2F" w:rsidRDefault="00661B2F" w:rsidP="00661B2F">
      <w:pPr>
        <w:spacing w:line="240" w:lineRule="auto"/>
        <w:jc w:val="both"/>
        <w:rPr>
          <w:lang w:val="en-GB"/>
        </w:rPr>
      </w:pPr>
      <w:r>
        <w:rPr>
          <w:lang w:val="en-GB"/>
        </w:rPr>
        <w:t xml:space="preserve">We urge the </w:t>
      </w:r>
      <w:r w:rsidR="00E26168">
        <w:rPr>
          <w:lang w:val="en-GB"/>
        </w:rPr>
        <w:t>Member States</w:t>
      </w:r>
      <w:r>
        <w:rPr>
          <w:lang w:val="en-GB"/>
        </w:rPr>
        <w:t xml:space="preserve"> to model carefully, together with the sector and taking into account existing EC studies, the possible structural consequences of any regulatory-driven shift away from current models of licensing of content. </w:t>
      </w:r>
    </w:p>
    <w:p w14:paraId="1250CAEF" w14:textId="750D2DFC" w:rsidR="00E74080" w:rsidRDefault="00E74080" w:rsidP="00661B2F">
      <w:pPr>
        <w:spacing w:line="240" w:lineRule="auto"/>
        <w:jc w:val="both"/>
        <w:rPr>
          <w:lang w:val="en-GB"/>
        </w:rPr>
      </w:pPr>
    </w:p>
    <w:p w14:paraId="4BE3A58F" w14:textId="39D8034D" w:rsidR="00301989" w:rsidRPr="006A6983" w:rsidRDefault="00E26168" w:rsidP="006A6983">
      <w:pPr>
        <w:spacing w:line="240" w:lineRule="auto"/>
        <w:jc w:val="right"/>
        <w:rPr>
          <w:b/>
          <w:lang w:val="en-GB"/>
        </w:rPr>
      </w:pPr>
      <w:r>
        <w:rPr>
          <w:b/>
          <w:lang w:val="en-GB"/>
        </w:rPr>
        <w:t>16</w:t>
      </w:r>
      <w:r w:rsidR="006A6983" w:rsidRPr="006A6983">
        <w:rPr>
          <w:b/>
          <w:lang w:val="en-GB"/>
        </w:rPr>
        <w:t>/0</w:t>
      </w:r>
      <w:r>
        <w:rPr>
          <w:b/>
          <w:lang w:val="en-GB"/>
        </w:rPr>
        <w:t>6</w:t>
      </w:r>
      <w:r w:rsidR="006A6983" w:rsidRPr="006A6983">
        <w:rPr>
          <w:b/>
          <w:lang w:val="en-GB"/>
        </w:rPr>
        <w:t>/2015</w:t>
      </w:r>
    </w:p>
    <w:p w14:paraId="5B672E9B" w14:textId="27954048" w:rsidR="00A735C7" w:rsidRDefault="00A735C7" w:rsidP="00292DEF">
      <w:pPr>
        <w:spacing w:line="240" w:lineRule="auto"/>
        <w:jc w:val="center"/>
        <w:rPr>
          <w:b/>
          <w:u w:val="single"/>
          <w:lang w:val="en-GB"/>
        </w:rPr>
      </w:pPr>
    </w:p>
    <w:p w14:paraId="2073CC06" w14:textId="419B8846" w:rsidR="00A735C7" w:rsidRDefault="00A735C7" w:rsidP="00292DEF">
      <w:pPr>
        <w:spacing w:line="240" w:lineRule="auto"/>
        <w:jc w:val="center"/>
        <w:rPr>
          <w:b/>
          <w:u w:val="single"/>
          <w:lang w:val="en-GB"/>
        </w:rPr>
      </w:pPr>
    </w:p>
    <w:p w14:paraId="1566C23F" w14:textId="15CDFEE0" w:rsidR="00A735C7" w:rsidRDefault="00A735C7" w:rsidP="00292DEF">
      <w:pPr>
        <w:spacing w:line="240" w:lineRule="auto"/>
        <w:jc w:val="center"/>
        <w:rPr>
          <w:b/>
          <w:u w:val="single"/>
          <w:lang w:val="en-GB"/>
        </w:rPr>
      </w:pPr>
    </w:p>
    <w:p w14:paraId="7E1911FB" w14:textId="72FF0A13" w:rsidR="006A6983" w:rsidRDefault="00E74080" w:rsidP="00292DEF">
      <w:pPr>
        <w:spacing w:line="240" w:lineRule="auto"/>
        <w:jc w:val="center"/>
        <w:rPr>
          <w:b/>
          <w:u w:val="single"/>
          <w:lang w:val="en-GB"/>
        </w:rPr>
      </w:pPr>
      <w:r>
        <w:rPr>
          <w:b/>
          <w:u w:val="single"/>
          <w:lang w:val="en-GB"/>
        </w:rPr>
        <w:t>ACT member companies</w:t>
      </w:r>
    </w:p>
    <w:p w14:paraId="62E3C418" w14:textId="5C5B557D" w:rsidR="00C574E4" w:rsidRPr="006A6983" w:rsidRDefault="00900946" w:rsidP="00292DEF">
      <w:pPr>
        <w:spacing w:line="240" w:lineRule="auto"/>
        <w:jc w:val="center"/>
        <w:rPr>
          <w:b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660FB310" wp14:editId="45A4087D">
            <wp:simplePos x="0" y="0"/>
            <wp:positionH relativeFrom="column">
              <wp:posOffset>2605405</wp:posOffset>
            </wp:positionH>
            <wp:positionV relativeFrom="paragraph">
              <wp:posOffset>2522220</wp:posOffset>
            </wp:positionV>
            <wp:extent cx="1038225" cy="321310"/>
            <wp:effectExtent l="0" t="0" r="9525" b="254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946">
        <w:rPr>
          <w:b/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2C618CA" wp14:editId="6215CACE">
                <wp:simplePos x="0" y="0"/>
                <wp:positionH relativeFrom="column">
                  <wp:posOffset>2043430</wp:posOffset>
                </wp:positionH>
                <wp:positionV relativeFrom="paragraph">
                  <wp:posOffset>2503170</wp:posOffset>
                </wp:positionV>
                <wp:extent cx="1771650" cy="4762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1C26" w14:textId="5BAECF80" w:rsidR="00900946" w:rsidRDefault="009009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618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9pt;margin-top:197.1pt;width:139.5pt;height:37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" strokecolor="white [3212]">
                <v:textbox>
                  <w:txbxContent>
                    <w:p w14:paraId="01F91C26" w14:textId="5BAECF80" w:rsidR="00900946" w:rsidRDefault="00900946"/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r w:rsidR="00100DE8">
        <w:rPr>
          <w:b/>
          <w:noProof/>
          <w:u w:val="single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69554D0" wp14:editId="5796A75E">
            <wp:simplePos x="0" y="0"/>
            <wp:positionH relativeFrom="page">
              <wp:posOffset>466725</wp:posOffset>
            </wp:positionH>
            <wp:positionV relativeFrom="paragraph">
              <wp:posOffset>398730</wp:posOffset>
            </wp:positionV>
            <wp:extent cx="6952603" cy="6524625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 members companies log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03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B762665" w14:textId="6AFAB618" w:rsidR="007B42AF" w:rsidRDefault="007B42AF" w:rsidP="00292DEF">
      <w:pPr>
        <w:spacing w:line="240" w:lineRule="auto"/>
        <w:jc w:val="center"/>
        <w:rPr>
          <w:noProof/>
          <w:lang w:val="fr-BE" w:eastAsia="fr-BE"/>
        </w:rPr>
      </w:pPr>
    </w:p>
    <w:p w14:paraId="22D3B33C" w14:textId="18B74D05" w:rsidR="006A6983" w:rsidRDefault="006A6983" w:rsidP="00292DEF">
      <w:pPr>
        <w:spacing w:line="240" w:lineRule="auto"/>
        <w:jc w:val="center"/>
        <w:rPr>
          <w:b/>
          <w:lang w:val="en-GB"/>
        </w:rPr>
      </w:pPr>
    </w:p>
    <w:p w14:paraId="6A015987" w14:textId="29818C1D" w:rsidR="006A6983" w:rsidRDefault="006A6983" w:rsidP="00292DEF">
      <w:pPr>
        <w:spacing w:line="240" w:lineRule="auto"/>
        <w:jc w:val="center"/>
        <w:rPr>
          <w:b/>
          <w:lang w:val="en-GB"/>
        </w:rPr>
      </w:pPr>
    </w:p>
    <w:p w14:paraId="50D47499" w14:textId="16CF7DCD" w:rsidR="006A6983" w:rsidRDefault="00A735C7" w:rsidP="00292DEF">
      <w:pPr>
        <w:spacing w:line="240" w:lineRule="auto"/>
        <w:jc w:val="center"/>
        <w:rPr>
          <w:b/>
          <w:lang w:val="en-GB"/>
        </w:rPr>
      </w:pPr>
      <w:r w:rsidRPr="00A735C7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77889AE" wp14:editId="52749243">
                <wp:simplePos x="0" y="0"/>
                <wp:positionH relativeFrom="column">
                  <wp:posOffset>-28575</wp:posOffset>
                </wp:positionH>
                <wp:positionV relativeFrom="paragraph">
                  <wp:posOffset>184150</wp:posOffset>
                </wp:positionV>
                <wp:extent cx="1800225" cy="7620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F1FF" w14:textId="07B61B82" w:rsidR="00A735C7" w:rsidRDefault="00A735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889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25pt;margin-top:14.5pt;width:141.75pt;height:6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" fillcolor="white [3212]" strokecolor="white [3212]">
                <v:textbox>
                  <w:txbxContent>
                    <w:p w14:paraId="3C6AF1FF" w14:textId="07B61B82" w:rsidR="00A735C7" w:rsidRDefault="00A735C7"/>
                  </w:txbxContent>
                </v:textbox>
              </v:shape>
            </w:pict>
          </mc:Fallback>
        </mc:AlternateContent>
      </w:r>
    </w:p>
    <w:p w14:paraId="647242F0" w14:textId="04890549" w:rsidR="006A6983" w:rsidRDefault="006A6983" w:rsidP="00E74080">
      <w:pPr>
        <w:ind w:left="3600" w:firstLine="720"/>
        <w:rPr>
          <w:b/>
          <w:u w:val="single"/>
          <w:lang w:val="en-GB"/>
        </w:rPr>
      </w:pPr>
      <w:r w:rsidRPr="006A6983">
        <w:rPr>
          <w:b/>
          <w:u w:val="single"/>
          <w:lang w:val="en-GB"/>
        </w:rPr>
        <w:t>Annex</w:t>
      </w:r>
    </w:p>
    <w:p w14:paraId="0165E7BA" w14:textId="0B8A3819" w:rsidR="00E74080" w:rsidRDefault="00E74080" w:rsidP="00E74080">
      <w:pPr>
        <w:ind w:firstLine="720"/>
        <w:jc w:val="center"/>
        <w:rPr>
          <w:b/>
          <w:u w:val="single"/>
          <w:lang w:val="en-GB"/>
        </w:rPr>
      </w:pPr>
    </w:p>
    <w:p w14:paraId="0E7EEED8" w14:textId="66E59D2C" w:rsidR="006A6983" w:rsidRDefault="001A4D11" w:rsidP="00D0387F">
      <w:pPr>
        <w:ind w:firstLine="720"/>
        <w:jc w:val="center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A4EBAE5" wp14:editId="5D1BFC0A">
            <wp:simplePos x="0" y="0"/>
            <wp:positionH relativeFrom="margin">
              <wp:posOffset>-535305</wp:posOffset>
            </wp:positionH>
            <wp:positionV relativeFrom="paragraph">
              <wp:posOffset>484505</wp:posOffset>
            </wp:positionV>
            <wp:extent cx="7308215" cy="459105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3" t="15310" r="4318" b="8402"/>
                    <a:stretch/>
                  </pic:blipFill>
                  <pic:spPr bwMode="auto">
                    <a:xfrm>
                      <a:off x="0" y="0"/>
                      <a:ext cx="730821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B6D11" w14:textId="6BB60D42" w:rsidR="006A6983" w:rsidRDefault="006A6983" w:rsidP="006A6983">
      <w:pPr>
        <w:ind w:firstLine="720"/>
        <w:rPr>
          <w:noProof/>
          <w:lang w:val="fr-BE" w:eastAsia="fr-BE"/>
        </w:rPr>
      </w:pPr>
    </w:p>
    <w:p w14:paraId="57F8D81B" w14:textId="241B446C" w:rsidR="006A6983" w:rsidRPr="006A6983" w:rsidRDefault="006A6983" w:rsidP="00E74080">
      <w:pPr>
        <w:rPr>
          <w:lang w:val="en-GB"/>
        </w:rPr>
      </w:pPr>
    </w:p>
    <w:sectPr w:rsidR="006A6983" w:rsidRPr="006A6983" w:rsidSect="00A735C7">
      <w:headerReference w:type="default" r:id="rId11"/>
      <w:footerReference w:type="default" r:id="rId12"/>
      <w:pgSz w:w="12240" w:h="15840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74763" w14:textId="77777777" w:rsidR="000A5CBD" w:rsidRDefault="000A5CBD" w:rsidP="003F2602">
      <w:pPr>
        <w:spacing w:after="0" w:line="240" w:lineRule="auto"/>
      </w:pPr>
      <w:r>
        <w:separator/>
      </w:r>
    </w:p>
  </w:endnote>
  <w:endnote w:type="continuationSeparator" w:id="0">
    <w:p w14:paraId="53F9E149" w14:textId="77777777" w:rsidR="000A5CBD" w:rsidRDefault="000A5CBD" w:rsidP="003F2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28595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445554" w14:textId="48D38A99" w:rsidR="006D7D91" w:rsidRDefault="006D7D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094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E9AEE08" w14:textId="77777777" w:rsidR="006D7D91" w:rsidRDefault="006D7D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BFF30" w14:textId="77777777" w:rsidR="000A5CBD" w:rsidRDefault="000A5CBD" w:rsidP="003F2602">
      <w:pPr>
        <w:spacing w:after="0" w:line="240" w:lineRule="auto"/>
      </w:pPr>
      <w:r>
        <w:separator/>
      </w:r>
    </w:p>
  </w:footnote>
  <w:footnote w:type="continuationSeparator" w:id="0">
    <w:p w14:paraId="42DE811F" w14:textId="77777777" w:rsidR="000A5CBD" w:rsidRDefault="000A5CBD" w:rsidP="003F2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7154D" w14:textId="41090E76" w:rsidR="00A735C7" w:rsidRDefault="00A735C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37C8D8D" wp14:editId="6CBD0724">
          <wp:simplePos x="0" y="0"/>
          <wp:positionH relativeFrom="column">
            <wp:posOffset>4358005</wp:posOffset>
          </wp:positionH>
          <wp:positionV relativeFrom="paragraph">
            <wp:posOffset>95250</wp:posOffset>
          </wp:positionV>
          <wp:extent cx="2331720" cy="4514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T_NEW-logo-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72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5D14"/>
    <w:multiLevelType w:val="hybridMultilevel"/>
    <w:tmpl w:val="3162C95E"/>
    <w:lvl w:ilvl="0" w:tplc="961E8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5B044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8A6B97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7EA8C5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B94230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E8282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A5466A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BDEE3A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98EAF2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D693992"/>
    <w:multiLevelType w:val="hybridMultilevel"/>
    <w:tmpl w:val="3A38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B790D"/>
    <w:multiLevelType w:val="hybridMultilevel"/>
    <w:tmpl w:val="68D077DE"/>
    <w:lvl w:ilvl="0" w:tplc="F7844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E423ADA">
      <w:start w:val="52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56A99F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E6768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B38A6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40AD8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ECA507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C2EF5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7C296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30EC7BA1"/>
    <w:multiLevelType w:val="hybridMultilevel"/>
    <w:tmpl w:val="56D8F854"/>
    <w:lvl w:ilvl="0" w:tplc="5FE2C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D10E9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904BB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B1ADCE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C48E34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BF014C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D7C6A2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4BC402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4FED1B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1EC3676"/>
    <w:multiLevelType w:val="hybridMultilevel"/>
    <w:tmpl w:val="1974E09E"/>
    <w:lvl w:ilvl="0" w:tplc="0AA4B0C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A3B90"/>
    <w:multiLevelType w:val="hybridMultilevel"/>
    <w:tmpl w:val="14764EAC"/>
    <w:lvl w:ilvl="0" w:tplc="D284BE6A">
      <w:numFmt w:val="bullet"/>
      <w:lvlText w:val="-"/>
      <w:lvlJc w:val="left"/>
      <w:pPr>
        <w:ind w:left="107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59B07009"/>
    <w:multiLevelType w:val="hybridMultilevel"/>
    <w:tmpl w:val="9E28EC9E"/>
    <w:lvl w:ilvl="0" w:tplc="146CC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5E4DB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39AC4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1E8089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53A50F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D30630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8FA251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FBCEF1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DF6C7E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69BD4C72"/>
    <w:multiLevelType w:val="hybridMultilevel"/>
    <w:tmpl w:val="CDC6B81A"/>
    <w:lvl w:ilvl="0" w:tplc="67860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5BE7F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4AC00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68610E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4EE6DE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E22189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302462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7C6A6A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DFE93C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 w15:restartNumberingAfterBreak="0">
    <w:nsid w:val="6AAB5EC7"/>
    <w:multiLevelType w:val="hybridMultilevel"/>
    <w:tmpl w:val="C3F62E5A"/>
    <w:lvl w:ilvl="0" w:tplc="F3F0FB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B7B9D"/>
    <w:multiLevelType w:val="hybridMultilevel"/>
    <w:tmpl w:val="F044E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44D09"/>
    <w:multiLevelType w:val="hybridMultilevel"/>
    <w:tmpl w:val="A87ADAB2"/>
    <w:lvl w:ilvl="0" w:tplc="4C246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0"/>
  </w:num>
  <w:num w:numId="7">
    <w:abstractNumId w:val="4"/>
  </w:num>
  <w:num w:numId="8">
    <w:abstractNumId w:val="8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602"/>
    <w:rsid w:val="00011019"/>
    <w:rsid w:val="00020153"/>
    <w:rsid w:val="00047A11"/>
    <w:rsid w:val="00063686"/>
    <w:rsid w:val="00073B70"/>
    <w:rsid w:val="00075F9C"/>
    <w:rsid w:val="0007689F"/>
    <w:rsid w:val="000A50BE"/>
    <w:rsid w:val="000A5CBD"/>
    <w:rsid w:val="000C08F2"/>
    <w:rsid w:val="000D686E"/>
    <w:rsid w:val="000F3D14"/>
    <w:rsid w:val="00100DE8"/>
    <w:rsid w:val="001045B0"/>
    <w:rsid w:val="0011355D"/>
    <w:rsid w:val="00121BA8"/>
    <w:rsid w:val="001328FC"/>
    <w:rsid w:val="00133DD6"/>
    <w:rsid w:val="001538CC"/>
    <w:rsid w:val="001567EB"/>
    <w:rsid w:val="001A4D11"/>
    <w:rsid w:val="001C5AD6"/>
    <w:rsid w:val="001D304E"/>
    <w:rsid w:val="00203BBC"/>
    <w:rsid w:val="0022604B"/>
    <w:rsid w:val="00254BA6"/>
    <w:rsid w:val="00273C90"/>
    <w:rsid w:val="00292DEF"/>
    <w:rsid w:val="002B005E"/>
    <w:rsid w:val="002B45D8"/>
    <w:rsid w:val="00301989"/>
    <w:rsid w:val="00316943"/>
    <w:rsid w:val="00353C96"/>
    <w:rsid w:val="00365767"/>
    <w:rsid w:val="00366952"/>
    <w:rsid w:val="00383EDA"/>
    <w:rsid w:val="003A7BC1"/>
    <w:rsid w:val="003F2602"/>
    <w:rsid w:val="003F5FA7"/>
    <w:rsid w:val="00456652"/>
    <w:rsid w:val="00481EF9"/>
    <w:rsid w:val="004A5453"/>
    <w:rsid w:val="004A54AB"/>
    <w:rsid w:val="004B662D"/>
    <w:rsid w:val="004D1D1F"/>
    <w:rsid w:val="00511C86"/>
    <w:rsid w:val="00524AAF"/>
    <w:rsid w:val="00532403"/>
    <w:rsid w:val="00533F43"/>
    <w:rsid w:val="00536C6E"/>
    <w:rsid w:val="00546D25"/>
    <w:rsid w:val="00546E7E"/>
    <w:rsid w:val="005512FC"/>
    <w:rsid w:val="005A34C7"/>
    <w:rsid w:val="005A5F02"/>
    <w:rsid w:val="005C44CA"/>
    <w:rsid w:val="005E362A"/>
    <w:rsid w:val="005E52DE"/>
    <w:rsid w:val="005F5CF2"/>
    <w:rsid w:val="0060129F"/>
    <w:rsid w:val="0060424C"/>
    <w:rsid w:val="00615F3D"/>
    <w:rsid w:val="00652662"/>
    <w:rsid w:val="00660D85"/>
    <w:rsid w:val="00661B2F"/>
    <w:rsid w:val="0066767D"/>
    <w:rsid w:val="006A6983"/>
    <w:rsid w:val="006A7350"/>
    <w:rsid w:val="006B2B19"/>
    <w:rsid w:val="006D0E81"/>
    <w:rsid w:val="006D7D91"/>
    <w:rsid w:val="006E1889"/>
    <w:rsid w:val="006E55E1"/>
    <w:rsid w:val="006F42C1"/>
    <w:rsid w:val="00715026"/>
    <w:rsid w:val="00721F3E"/>
    <w:rsid w:val="00731073"/>
    <w:rsid w:val="00734649"/>
    <w:rsid w:val="00770EAF"/>
    <w:rsid w:val="007830EE"/>
    <w:rsid w:val="00796F22"/>
    <w:rsid w:val="007A2612"/>
    <w:rsid w:val="007B42AF"/>
    <w:rsid w:val="007C5CDD"/>
    <w:rsid w:val="007E52A7"/>
    <w:rsid w:val="0081342E"/>
    <w:rsid w:val="008141DC"/>
    <w:rsid w:val="00832292"/>
    <w:rsid w:val="00890FE2"/>
    <w:rsid w:val="008C229C"/>
    <w:rsid w:val="008C690F"/>
    <w:rsid w:val="00900946"/>
    <w:rsid w:val="00945F96"/>
    <w:rsid w:val="00975E8D"/>
    <w:rsid w:val="00983055"/>
    <w:rsid w:val="009A5145"/>
    <w:rsid w:val="009E66F1"/>
    <w:rsid w:val="009F5230"/>
    <w:rsid w:val="00A02C88"/>
    <w:rsid w:val="00A7113A"/>
    <w:rsid w:val="00A735C7"/>
    <w:rsid w:val="00AD76DC"/>
    <w:rsid w:val="00AE09C2"/>
    <w:rsid w:val="00B42359"/>
    <w:rsid w:val="00B453AC"/>
    <w:rsid w:val="00B46878"/>
    <w:rsid w:val="00B70F38"/>
    <w:rsid w:val="00B76212"/>
    <w:rsid w:val="00B87097"/>
    <w:rsid w:val="00BA20EF"/>
    <w:rsid w:val="00C50DC6"/>
    <w:rsid w:val="00C574E4"/>
    <w:rsid w:val="00C65559"/>
    <w:rsid w:val="00C7040F"/>
    <w:rsid w:val="00C84F39"/>
    <w:rsid w:val="00CA0FBE"/>
    <w:rsid w:val="00D0387F"/>
    <w:rsid w:val="00D3135F"/>
    <w:rsid w:val="00D35144"/>
    <w:rsid w:val="00D4075B"/>
    <w:rsid w:val="00D409E8"/>
    <w:rsid w:val="00D44051"/>
    <w:rsid w:val="00D62ED1"/>
    <w:rsid w:val="00D65BFF"/>
    <w:rsid w:val="00DA111E"/>
    <w:rsid w:val="00DD3D7F"/>
    <w:rsid w:val="00E06D27"/>
    <w:rsid w:val="00E25CE0"/>
    <w:rsid w:val="00E26168"/>
    <w:rsid w:val="00E2766C"/>
    <w:rsid w:val="00E37256"/>
    <w:rsid w:val="00E463A1"/>
    <w:rsid w:val="00E55518"/>
    <w:rsid w:val="00E74080"/>
    <w:rsid w:val="00E92F85"/>
    <w:rsid w:val="00EB7206"/>
    <w:rsid w:val="00EF6136"/>
    <w:rsid w:val="00F03D1F"/>
    <w:rsid w:val="00F14E65"/>
    <w:rsid w:val="00F16BFD"/>
    <w:rsid w:val="00F40C53"/>
    <w:rsid w:val="00F66E6D"/>
    <w:rsid w:val="00F771B9"/>
    <w:rsid w:val="00F8586B"/>
    <w:rsid w:val="00F90C86"/>
    <w:rsid w:val="00FB251E"/>
    <w:rsid w:val="00FC64AC"/>
    <w:rsid w:val="00FE62C0"/>
    <w:rsid w:val="00FF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EA6BEA6"/>
  <w15:docId w15:val="{9CBDE908-AB90-48C6-9616-572BD2EB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F26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26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260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F2602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566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5665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5665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A50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0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50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0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B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52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55E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nl-NL"/>
    </w:rPr>
  </w:style>
  <w:style w:type="paragraph" w:styleId="Header">
    <w:name w:val="header"/>
    <w:basedOn w:val="Normal"/>
    <w:link w:val="HeaderChar"/>
    <w:uiPriority w:val="99"/>
    <w:unhideWhenUsed/>
    <w:rsid w:val="00E37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256"/>
  </w:style>
  <w:style w:type="paragraph" w:styleId="Footer">
    <w:name w:val="footer"/>
    <w:basedOn w:val="Normal"/>
    <w:link w:val="FooterChar"/>
    <w:uiPriority w:val="99"/>
    <w:unhideWhenUsed/>
    <w:rsid w:val="00E37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256"/>
  </w:style>
  <w:style w:type="paragraph" w:styleId="NoSpacing">
    <w:name w:val="No Spacing"/>
    <w:uiPriority w:val="1"/>
    <w:qFormat/>
    <w:rsid w:val="001045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2F236-F4C1-4D3E-BC3F-A8DE7D8DC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 Anthonis</dc:creator>
  <cp:lastModifiedBy>Alicia Gaban Barrio</cp:lastModifiedBy>
  <cp:revision>2</cp:revision>
  <cp:lastPrinted>2015-07-08T14:10:00Z</cp:lastPrinted>
  <dcterms:created xsi:type="dcterms:W3CDTF">2015-07-23T10:30:00Z</dcterms:created>
  <dcterms:modified xsi:type="dcterms:W3CDTF">2015-07-23T10:30:00Z</dcterms:modified>
</cp:coreProperties>
</file>